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44"/>
          <w:szCs w:val="44"/>
          <w:lang w:val="en-US" w:eastAsia="zh-CN"/>
        </w:rPr>
        <w:t xml:space="preserve">              站群系统权限设置</w:t>
      </w:r>
    </w:p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添加某分站的“管理员”和“投稿员”账号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备注：如果已经有添加账号，则跳过此步骤。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A：后台--初始页左边的用户管理---添加会员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B：添加所需账号，分别选择不同的角色。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0195" cy="470408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4704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进入站群系统列表----设置站点权限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A：后台--点击“站群系统”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39560" cy="2727960"/>
            <wp:effectExtent l="0" t="0" r="889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B：站点管理-----点击“站点授权”；对各“站点授权”设置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35750" cy="2961005"/>
            <wp:effectExtent l="0" t="0" r="1270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设定院系分站管理员</w:t>
      </w:r>
    </w:p>
    <w:p>
      <w:pPr>
        <w:numPr>
          <w:ilvl w:val="0"/>
          <w:numId w:val="0"/>
        </w:numPr>
        <w:spacing w:line="360" w:lineRule="auto"/>
        <w:rPr>
          <w:rFonts w:hint="default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A：点击“选择管理员”按钮----然后选择管理员账号-----点击确定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B：这样这个管理员可以对这个分站进行内容、标签、栏目、菜单等所有管理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37020" cy="3822065"/>
            <wp:effectExtent l="0" t="0" r="1143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设定分站投稿员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A：点击“选择投稿人”按钮--选择投稿人账号-----然后确定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B：这样这些账号对此分站只有投稿权限，没有审核权限。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4640" cy="3536315"/>
            <wp:effectExtent l="0" t="0" r="381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最后点击提交！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备注：管理角色这个一般不选，如果选了，就这个角色下的人都可以管理此网站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00825" cy="151447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另外说明：分站管理员角色的权限设置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如果需要对分站管理员这个角色设置其他特殊权限（一般不用设置），可以查看另外教程。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E6F5"/>
    <w:multiLevelType w:val="singleLevel"/>
    <w:tmpl w:val="5733E6F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74D0"/>
    <w:rsid w:val="1186726C"/>
    <w:rsid w:val="2177472C"/>
    <w:rsid w:val="257474D0"/>
    <w:rsid w:val="2D8276A1"/>
    <w:rsid w:val="34ED4825"/>
    <w:rsid w:val="50901E49"/>
    <w:rsid w:val="59A31CD9"/>
    <w:rsid w:val="719F4419"/>
    <w:rsid w:val="7EA82C1A"/>
    <w:rsid w:val="7F977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2016-05-10T06:07:00Z</dcterms:created>
  <dc:creator>Administrator</dc:creator>
  <cp:lastModifiedBy>Administrator</cp:lastModifiedBy>
  <dcterms:modified xsi:type="dcterms:W3CDTF">2019-11-07T01:22:58Z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